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8A" w:rsidRPr="009327DF" w:rsidRDefault="005E3303" w:rsidP="0098658A">
      <w:pPr>
        <w:rPr>
          <w:rFonts w:asciiTheme="majorEastAsia" w:eastAsiaTheme="majorEastAsia" w:hAnsiTheme="majorEastAsia"/>
          <w:sz w:val="28"/>
          <w:szCs w:val="28"/>
        </w:rPr>
      </w:pPr>
      <w:r w:rsidRPr="009327DF">
        <w:rPr>
          <w:rFonts w:asciiTheme="majorEastAsia" w:eastAsiaTheme="majorEastAsia" w:hAnsiTheme="majorEastAsia"/>
          <w:sz w:val="28"/>
          <w:szCs w:val="28"/>
        </w:rPr>
        <w:t>【別紙】</w:t>
      </w:r>
      <w:r w:rsidR="00627BCD">
        <w:rPr>
          <w:rFonts w:asciiTheme="majorEastAsia" w:eastAsiaTheme="majorEastAsia" w:hAnsiTheme="majorEastAsia"/>
          <w:sz w:val="28"/>
          <w:szCs w:val="28"/>
        </w:rPr>
        <w:t>法定耐用年数表</w:t>
      </w:r>
    </w:p>
    <w:p w:rsidR="009327DF" w:rsidRPr="00E54DA8" w:rsidRDefault="009327DF" w:rsidP="0098658A">
      <w:pPr>
        <w:rPr>
          <w:rFonts w:ascii="ＤＦ特太ゴシック体" w:eastAsia="ＤＦ特太ゴシック体" w:hAnsi="ＤＦ特太ゴシック体"/>
          <w:sz w:val="22"/>
        </w:rPr>
      </w:pPr>
    </w:p>
    <w:p w:rsidR="00F409D2" w:rsidRPr="005C16CA" w:rsidRDefault="00F409D2" w:rsidP="0098658A">
      <w:pPr>
        <w:ind w:left="420" w:hangingChars="200" w:hanging="420"/>
        <w:rPr>
          <w:rFonts w:asciiTheme="majorEastAsia" w:eastAsiaTheme="majorEastAsia" w:hAnsiTheme="majorEastAsia"/>
          <w:szCs w:val="21"/>
        </w:rPr>
      </w:pPr>
      <w:bookmarkStart w:id="0" w:name="_GoBack"/>
      <w:bookmarkEnd w:id="0"/>
    </w:p>
    <w:p w:rsidR="007F633E" w:rsidRPr="00E54DA8" w:rsidRDefault="007F633E" w:rsidP="0098658A">
      <w:pPr>
        <w:ind w:left="440" w:hangingChars="200" w:hanging="440"/>
        <w:rPr>
          <w:sz w:val="22"/>
        </w:rPr>
      </w:pPr>
    </w:p>
    <w:p w:rsidR="003A35B7" w:rsidRPr="00B464A5" w:rsidRDefault="003A35B7" w:rsidP="00B464A5">
      <w:pPr>
        <w:ind w:leftChars="30" w:left="284" w:hangingChars="100" w:hanging="221"/>
        <w:rPr>
          <w:b/>
          <w:sz w:val="22"/>
          <w:u w:val="single"/>
        </w:rPr>
      </w:pPr>
      <w:r w:rsidRPr="00B464A5">
        <w:rPr>
          <w:b/>
          <w:sz w:val="22"/>
          <w:u w:val="single"/>
        </w:rPr>
        <w:t>（＊注意！）「交換」について、下取り交換以外の場合</w:t>
      </w:r>
    </w:p>
    <w:p w:rsidR="003A35B7" w:rsidRPr="00B464A5" w:rsidRDefault="003A35B7" w:rsidP="0098658A">
      <w:pPr>
        <w:ind w:left="442" w:hangingChars="200" w:hanging="442"/>
        <w:rPr>
          <w:b/>
          <w:sz w:val="22"/>
        </w:rPr>
      </w:pPr>
      <w:r w:rsidRPr="00B464A5">
        <w:rPr>
          <w:b/>
          <w:sz w:val="22"/>
        </w:rPr>
        <w:t xml:space="preserve">　　　　　交換時には補助対象財産の処分益を新規購入費に充当してください。</w:t>
      </w:r>
    </w:p>
    <w:p w:rsidR="003A35B7" w:rsidRPr="00B464A5" w:rsidRDefault="003A35B7" w:rsidP="003157FB">
      <w:pPr>
        <w:ind w:left="883" w:hangingChars="400" w:hanging="883"/>
        <w:rPr>
          <w:b/>
          <w:sz w:val="22"/>
        </w:rPr>
      </w:pPr>
      <w:r w:rsidRPr="00B464A5">
        <w:rPr>
          <w:b/>
          <w:sz w:val="22"/>
        </w:rPr>
        <w:t xml:space="preserve">　　　　　もし、下取り交換以外で益が発生する場合は、交換差益額の国庫納付が必要となりますので注意してください。</w:t>
      </w:r>
    </w:p>
    <w:p w:rsidR="00397806" w:rsidRPr="00B464A5" w:rsidRDefault="005E3303" w:rsidP="0098658A">
      <w:pPr>
        <w:ind w:left="440" w:hangingChars="200" w:hanging="440"/>
        <w:rPr>
          <w:sz w:val="22"/>
        </w:rPr>
      </w:pPr>
      <w:r w:rsidRPr="00B464A5">
        <w:rPr>
          <w:sz w:val="22"/>
        </w:rPr>
        <w:t>・・・・・・・・・・・・・・・・・・・・・・・・・・・・・・・・・・・・・・・・</w:t>
      </w:r>
    </w:p>
    <w:p w:rsidR="009327DF" w:rsidRPr="00B464A5" w:rsidRDefault="009327DF" w:rsidP="000461CD">
      <w:pPr>
        <w:rPr>
          <w:rFonts w:asciiTheme="majorEastAsia" w:eastAsiaTheme="majorEastAsia" w:hAnsiTheme="majorEastAsia"/>
          <w:b/>
          <w:sz w:val="22"/>
        </w:rPr>
      </w:pPr>
    </w:p>
    <w:p w:rsidR="000461CD" w:rsidRPr="00B464A5" w:rsidRDefault="000461CD" w:rsidP="009327DF">
      <w:pPr>
        <w:pStyle w:val="a4"/>
        <w:numPr>
          <w:ilvl w:val="0"/>
          <w:numId w:val="5"/>
        </w:numPr>
        <w:ind w:leftChars="0"/>
        <w:rPr>
          <w:rFonts w:asciiTheme="majorEastAsia" w:eastAsiaTheme="majorEastAsia" w:hAnsiTheme="majorEastAsia"/>
          <w:b/>
          <w:sz w:val="22"/>
        </w:rPr>
      </w:pPr>
      <w:r w:rsidRPr="00B464A5">
        <w:rPr>
          <w:rFonts w:asciiTheme="majorEastAsia" w:eastAsiaTheme="majorEastAsia" w:hAnsiTheme="majorEastAsia" w:hint="eastAsia"/>
          <w:b/>
          <w:sz w:val="22"/>
        </w:rPr>
        <w:t>法定耐用年数について</w:t>
      </w:r>
    </w:p>
    <w:p w:rsidR="000461CD" w:rsidRPr="00B464A5" w:rsidRDefault="000461CD" w:rsidP="000461CD">
      <w:pPr>
        <w:rPr>
          <w:sz w:val="22"/>
        </w:rPr>
      </w:pPr>
    </w:p>
    <w:tbl>
      <w:tblPr>
        <w:tblStyle w:val="a3"/>
        <w:tblW w:w="0" w:type="auto"/>
        <w:tblInd w:w="704" w:type="dxa"/>
        <w:tblLook w:val="04A0" w:firstRow="1" w:lastRow="0" w:firstColumn="1" w:lastColumn="0" w:noHBand="0" w:noVBand="1"/>
      </w:tblPr>
      <w:tblGrid>
        <w:gridCol w:w="1413"/>
        <w:gridCol w:w="3685"/>
        <w:gridCol w:w="1701"/>
      </w:tblGrid>
      <w:tr w:rsidR="000461CD" w:rsidRPr="00B464A5" w:rsidTr="009327DF">
        <w:tc>
          <w:tcPr>
            <w:tcW w:w="1413"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 xml:space="preserve">船　</w:t>
            </w:r>
            <w:r w:rsidRPr="00B464A5">
              <w:rPr>
                <w:rFonts w:hint="eastAsia"/>
                <w:sz w:val="22"/>
              </w:rPr>
              <w:t>質</w:t>
            </w: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500" w:firstLine="1100"/>
              <w:rPr>
                <w:sz w:val="22"/>
              </w:rPr>
            </w:pPr>
            <w:r w:rsidRPr="00B464A5">
              <w:rPr>
                <w:rFonts w:ascii="ＭＳ 明朝" w:eastAsia="ＭＳ 明朝" w:hAnsi="ＭＳ 明朝" w:cs="ＭＳ 明朝" w:hint="eastAsia"/>
                <w:sz w:val="22"/>
              </w:rPr>
              <w:t>総トン</w:t>
            </w:r>
            <w:r w:rsidRPr="00B464A5">
              <w:rPr>
                <w:rFonts w:hint="eastAsia"/>
                <w:sz w:val="22"/>
              </w:rPr>
              <w:t>数</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大蔵省</w:t>
            </w:r>
            <w:r w:rsidRPr="00B464A5">
              <w:rPr>
                <w:rFonts w:hint="eastAsia"/>
                <w:sz w:val="22"/>
              </w:rPr>
              <w:t>令</w:t>
            </w:r>
          </w:p>
        </w:tc>
      </w:tr>
      <w:tr w:rsidR="000461CD" w:rsidRPr="00B464A5" w:rsidTr="009327DF">
        <w:tc>
          <w:tcPr>
            <w:tcW w:w="1413" w:type="dxa"/>
            <w:vMerge w:val="restart"/>
            <w:tcBorders>
              <w:top w:val="single" w:sz="4" w:space="0" w:color="auto"/>
              <w:left w:val="single" w:sz="4" w:space="0" w:color="auto"/>
              <w:bottom w:val="single" w:sz="4" w:space="0" w:color="auto"/>
              <w:right w:val="single" w:sz="4" w:space="0" w:color="auto"/>
            </w:tcBorders>
          </w:tcPr>
          <w:p w:rsidR="000461CD" w:rsidRPr="00B464A5" w:rsidRDefault="000461CD">
            <w:pPr>
              <w:rPr>
                <w:sz w:val="22"/>
              </w:rPr>
            </w:pPr>
          </w:p>
          <w:p w:rsidR="000461CD" w:rsidRPr="00B464A5" w:rsidRDefault="000461CD">
            <w:pPr>
              <w:rPr>
                <w:sz w:val="22"/>
              </w:rPr>
            </w:pPr>
            <w:r w:rsidRPr="00B464A5">
              <w:rPr>
                <w:rFonts w:ascii="ＭＳ 明朝" w:eastAsia="ＭＳ 明朝" w:hAnsi="ＭＳ 明朝" w:cs="ＭＳ 明朝" w:hint="eastAsia"/>
                <w:sz w:val="22"/>
              </w:rPr>
              <w:t xml:space="preserve">　</w:t>
            </w:r>
            <w:r w:rsidRPr="00B464A5">
              <w:rPr>
                <w:sz w:val="22"/>
              </w:rPr>
              <w:t xml:space="preserve"> </w:t>
            </w:r>
            <w:r w:rsidRPr="00B464A5">
              <w:rPr>
                <w:rFonts w:hint="eastAsia"/>
                <w:sz w:val="22"/>
              </w:rPr>
              <w:t>鋼</w:t>
            </w: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２０ﾄﾝ</w:t>
            </w:r>
            <w:r w:rsidRPr="00B464A5">
              <w:rPr>
                <w:sz w:val="22"/>
              </w:rPr>
              <w:t xml:space="preserve"> </w:t>
            </w:r>
            <w:r w:rsidRPr="00B464A5">
              <w:rPr>
                <w:rFonts w:ascii="ＭＳ 明朝" w:eastAsia="ＭＳ 明朝" w:hAnsi="ＭＳ 明朝" w:cs="ＭＳ 明朝" w:hint="eastAsia"/>
                <w:sz w:val="22"/>
              </w:rPr>
              <w:t>未</w:t>
            </w:r>
            <w:r w:rsidRPr="00B464A5">
              <w:rPr>
                <w:rFonts w:hint="eastAsia"/>
                <w:sz w:val="22"/>
              </w:rPr>
              <w:t>満</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200" w:firstLine="440"/>
              <w:rPr>
                <w:sz w:val="22"/>
              </w:rPr>
            </w:pPr>
            <w:r w:rsidRPr="00B464A5">
              <w:rPr>
                <w:rFonts w:ascii="ＭＳ 明朝" w:eastAsia="ＭＳ 明朝" w:hAnsi="ＭＳ 明朝" w:cs="ＭＳ 明朝" w:hint="eastAsia"/>
                <w:sz w:val="22"/>
              </w:rPr>
              <w:t>５</w:t>
            </w:r>
            <w:r w:rsidRPr="00B464A5">
              <w:rPr>
                <w:rFonts w:hint="eastAsia"/>
                <w:sz w:val="22"/>
              </w:rPr>
              <w:t>年</w:t>
            </w:r>
          </w:p>
        </w:tc>
      </w:tr>
      <w:tr w:rsidR="000461CD" w:rsidRPr="00B464A5" w:rsidTr="009327DF">
        <w:tc>
          <w:tcPr>
            <w:tcW w:w="0" w:type="auto"/>
            <w:vMerge/>
            <w:tcBorders>
              <w:top w:val="single" w:sz="4" w:space="0" w:color="auto"/>
              <w:left w:val="single" w:sz="4" w:space="0" w:color="auto"/>
              <w:bottom w:val="single" w:sz="4" w:space="0" w:color="auto"/>
              <w:right w:val="single" w:sz="4" w:space="0" w:color="auto"/>
            </w:tcBorders>
            <w:vAlign w:val="center"/>
            <w:hideMark/>
          </w:tcPr>
          <w:p w:rsidR="000461CD" w:rsidRPr="00B464A5" w:rsidRDefault="000461CD">
            <w:pPr>
              <w:widowControl/>
              <w:jc w:val="left"/>
              <w:rPr>
                <w:sz w:val="22"/>
              </w:rPr>
            </w:pP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２０ﾄﾝ</w:t>
            </w:r>
            <w:r w:rsidRPr="00B464A5">
              <w:rPr>
                <w:sz w:val="22"/>
              </w:rPr>
              <w:t xml:space="preserve"> </w:t>
            </w:r>
            <w:r w:rsidRPr="00B464A5">
              <w:rPr>
                <w:rFonts w:ascii="ＭＳ 明朝" w:eastAsia="ＭＳ 明朝" w:hAnsi="ＭＳ 明朝" w:cs="ＭＳ 明朝" w:hint="eastAsia"/>
                <w:sz w:val="22"/>
              </w:rPr>
              <w:t>以上</w:t>
            </w:r>
            <w:r w:rsidRPr="00B464A5">
              <w:rPr>
                <w:sz w:val="22"/>
              </w:rPr>
              <w:t xml:space="preserve"> </w:t>
            </w:r>
            <w:r w:rsidRPr="00B464A5">
              <w:rPr>
                <w:rFonts w:ascii="ＭＳ 明朝" w:eastAsia="ＭＳ 明朝" w:hAnsi="ＭＳ 明朝" w:cs="ＭＳ 明朝" w:hint="eastAsia"/>
                <w:sz w:val="22"/>
              </w:rPr>
              <w:t>５００ﾄﾝ未</w:t>
            </w:r>
            <w:r w:rsidRPr="00B464A5">
              <w:rPr>
                <w:rFonts w:hint="eastAsia"/>
                <w:sz w:val="22"/>
              </w:rPr>
              <w:t>満</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200" w:firstLine="440"/>
              <w:rPr>
                <w:sz w:val="22"/>
              </w:rPr>
            </w:pPr>
            <w:r w:rsidRPr="00B464A5">
              <w:rPr>
                <w:rFonts w:ascii="ＭＳ 明朝" w:eastAsia="ＭＳ 明朝" w:hAnsi="ＭＳ 明朝" w:cs="ＭＳ 明朝" w:hint="eastAsia"/>
                <w:sz w:val="22"/>
              </w:rPr>
              <w:t>９</w:t>
            </w:r>
            <w:r w:rsidRPr="00B464A5">
              <w:rPr>
                <w:rFonts w:hint="eastAsia"/>
                <w:sz w:val="22"/>
              </w:rPr>
              <w:t>年</w:t>
            </w:r>
          </w:p>
        </w:tc>
      </w:tr>
      <w:tr w:rsidR="000461CD" w:rsidRPr="00B464A5" w:rsidTr="009327DF">
        <w:tc>
          <w:tcPr>
            <w:tcW w:w="0" w:type="auto"/>
            <w:vMerge/>
            <w:tcBorders>
              <w:top w:val="single" w:sz="4" w:space="0" w:color="auto"/>
              <w:left w:val="single" w:sz="4" w:space="0" w:color="auto"/>
              <w:bottom w:val="single" w:sz="4" w:space="0" w:color="auto"/>
              <w:right w:val="single" w:sz="4" w:space="0" w:color="auto"/>
            </w:tcBorders>
            <w:vAlign w:val="center"/>
            <w:hideMark/>
          </w:tcPr>
          <w:p w:rsidR="000461CD" w:rsidRPr="00B464A5" w:rsidRDefault="000461CD">
            <w:pPr>
              <w:widowControl/>
              <w:jc w:val="left"/>
              <w:rPr>
                <w:sz w:val="22"/>
              </w:rPr>
            </w:pP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hAnsi="ＭＳ 明朝" w:cs="ＭＳ 明朝"/>
                <w:sz w:val="22"/>
              </w:rPr>
              <w:t>５００ﾄﾝ</w:t>
            </w:r>
            <w:r w:rsidRPr="00B464A5">
              <w:rPr>
                <w:sz w:val="22"/>
              </w:rPr>
              <w:t xml:space="preserve"> </w:t>
            </w:r>
            <w:r w:rsidRPr="00B464A5">
              <w:rPr>
                <w:rFonts w:ascii="ＭＳ 明朝" w:eastAsia="ＭＳ 明朝" w:hAnsi="ＭＳ 明朝" w:cs="ＭＳ 明朝" w:hint="eastAsia"/>
                <w:sz w:val="22"/>
              </w:rPr>
              <w:t>以</w:t>
            </w:r>
            <w:r w:rsidRPr="00B464A5">
              <w:rPr>
                <w:rFonts w:hint="eastAsia"/>
                <w:sz w:val="22"/>
              </w:rPr>
              <w:t>上</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１２</w:t>
            </w:r>
            <w:r w:rsidRPr="00B464A5">
              <w:rPr>
                <w:rFonts w:hint="eastAsia"/>
                <w:sz w:val="22"/>
              </w:rPr>
              <w:t>年</w:t>
            </w:r>
          </w:p>
        </w:tc>
      </w:tr>
      <w:tr w:rsidR="000461CD" w:rsidRPr="00B464A5" w:rsidTr="009327DF">
        <w:tc>
          <w:tcPr>
            <w:tcW w:w="1413" w:type="dxa"/>
            <w:vMerge w:val="restart"/>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ＦＲ</w:t>
            </w:r>
            <w:r w:rsidRPr="00B464A5">
              <w:rPr>
                <w:rFonts w:hint="eastAsia"/>
                <w:sz w:val="22"/>
              </w:rPr>
              <w:t>Ｐ</w:t>
            </w: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２０ﾄﾝ</w:t>
            </w:r>
            <w:r w:rsidRPr="00B464A5">
              <w:rPr>
                <w:sz w:val="22"/>
              </w:rPr>
              <w:t xml:space="preserve"> </w:t>
            </w:r>
            <w:r w:rsidRPr="00B464A5">
              <w:rPr>
                <w:rFonts w:ascii="ＭＳ 明朝" w:eastAsia="ＭＳ 明朝" w:hAnsi="ＭＳ 明朝" w:cs="ＭＳ 明朝" w:hint="eastAsia"/>
                <w:sz w:val="22"/>
              </w:rPr>
              <w:t>未</w:t>
            </w:r>
            <w:r w:rsidRPr="00B464A5">
              <w:rPr>
                <w:rFonts w:hint="eastAsia"/>
                <w:sz w:val="22"/>
              </w:rPr>
              <w:t>満</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200" w:firstLine="440"/>
              <w:rPr>
                <w:sz w:val="22"/>
              </w:rPr>
            </w:pPr>
            <w:r w:rsidRPr="00B464A5">
              <w:rPr>
                <w:rFonts w:ascii="ＭＳ 明朝" w:eastAsia="ＭＳ 明朝" w:hAnsi="ＭＳ 明朝" w:cs="ＭＳ 明朝" w:hint="eastAsia"/>
                <w:sz w:val="22"/>
              </w:rPr>
              <w:t>５</w:t>
            </w:r>
            <w:r w:rsidRPr="00B464A5">
              <w:rPr>
                <w:rFonts w:hint="eastAsia"/>
                <w:sz w:val="22"/>
              </w:rPr>
              <w:t>年</w:t>
            </w:r>
          </w:p>
        </w:tc>
      </w:tr>
      <w:tr w:rsidR="000461CD" w:rsidRPr="00B464A5" w:rsidTr="009327DF">
        <w:tc>
          <w:tcPr>
            <w:tcW w:w="0" w:type="auto"/>
            <w:vMerge/>
            <w:tcBorders>
              <w:top w:val="single" w:sz="4" w:space="0" w:color="auto"/>
              <w:left w:val="single" w:sz="4" w:space="0" w:color="auto"/>
              <w:bottom w:val="single" w:sz="4" w:space="0" w:color="auto"/>
              <w:right w:val="single" w:sz="4" w:space="0" w:color="auto"/>
            </w:tcBorders>
            <w:vAlign w:val="center"/>
            <w:hideMark/>
          </w:tcPr>
          <w:p w:rsidR="000461CD" w:rsidRPr="00B464A5" w:rsidRDefault="000461CD">
            <w:pPr>
              <w:widowControl/>
              <w:jc w:val="left"/>
              <w:rPr>
                <w:sz w:val="22"/>
              </w:rPr>
            </w:pP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２０ﾄﾝ</w:t>
            </w:r>
            <w:r w:rsidRPr="00B464A5">
              <w:rPr>
                <w:sz w:val="22"/>
              </w:rPr>
              <w:t xml:space="preserve"> </w:t>
            </w:r>
            <w:r w:rsidRPr="00B464A5">
              <w:rPr>
                <w:rFonts w:ascii="ＭＳ 明朝" w:eastAsia="ＭＳ 明朝" w:hAnsi="ＭＳ 明朝" w:cs="ＭＳ 明朝" w:hint="eastAsia"/>
                <w:sz w:val="22"/>
              </w:rPr>
              <w:t>以</w:t>
            </w:r>
            <w:r w:rsidRPr="00B464A5">
              <w:rPr>
                <w:rFonts w:hint="eastAsia"/>
                <w:sz w:val="22"/>
              </w:rPr>
              <w:t>上</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eastAsia="ＭＳ 明朝" w:hAnsi="ＭＳ 明朝" w:cs="ＭＳ 明朝" w:hint="eastAsia"/>
                <w:sz w:val="22"/>
              </w:rPr>
              <w:t xml:space="preserve">　　７</w:t>
            </w:r>
            <w:r w:rsidRPr="00B464A5">
              <w:rPr>
                <w:rFonts w:hint="eastAsia"/>
                <w:sz w:val="22"/>
              </w:rPr>
              <w:t>年</w:t>
            </w:r>
          </w:p>
        </w:tc>
      </w:tr>
      <w:tr w:rsidR="000461CD" w:rsidRPr="00B464A5" w:rsidTr="009327DF">
        <w:tc>
          <w:tcPr>
            <w:tcW w:w="1413" w:type="dxa"/>
            <w:vMerge w:val="restart"/>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アル</w:t>
            </w:r>
            <w:r w:rsidRPr="00B464A5">
              <w:rPr>
                <w:rFonts w:hint="eastAsia"/>
                <w:sz w:val="22"/>
              </w:rPr>
              <w:t>ミ</w:t>
            </w: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２０ﾄﾝ</w:t>
            </w:r>
            <w:r w:rsidRPr="00B464A5">
              <w:rPr>
                <w:sz w:val="22"/>
              </w:rPr>
              <w:t xml:space="preserve"> </w:t>
            </w:r>
            <w:r w:rsidRPr="00B464A5">
              <w:rPr>
                <w:rFonts w:ascii="ＭＳ 明朝" w:eastAsia="ＭＳ 明朝" w:hAnsi="ＭＳ 明朝" w:cs="ＭＳ 明朝" w:hint="eastAsia"/>
                <w:sz w:val="22"/>
              </w:rPr>
              <w:t>未</w:t>
            </w:r>
            <w:r w:rsidRPr="00B464A5">
              <w:rPr>
                <w:rFonts w:hint="eastAsia"/>
                <w:sz w:val="22"/>
              </w:rPr>
              <w:t>満</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eastAsia="ＭＳ 明朝" w:hAnsi="ＭＳ 明朝" w:cs="ＭＳ 明朝" w:hint="eastAsia"/>
                <w:sz w:val="22"/>
              </w:rPr>
              <w:t xml:space="preserve">　　５</w:t>
            </w:r>
            <w:r w:rsidRPr="00B464A5">
              <w:rPr>
                <w:rFonts w:hint="eastAsia"/>
                <w:sz w:val="22"/>
              </w:rPr>
              <w:t>年</w:t>
            </w:r>
          </w:p>
        </w:tc>
      </w:tr>
      <w:tr w:rsidR="000461CD" w:rsidRPr="00B464A5" w:rsidTr="009327DF">
        <w:tc>
          <w:tcPr>
            <w:tcW w:w="0" w:type="auto"/>
            <w:vMerge/>
            <w:tcBorders>
              <w:top w:val="single" w:sz="4" w:space="0" w:color="auto"/>
              <w:left w:val="single" w:sz="4" w:space="0" w:color="auto"/>
              <w:bottom w:val="single" w:sz="4" w:space="0" w:color="auto"/>
              <w:right w:val="single" w:sz="4" w:space="0" w:color="auto"/>
            </w:tcBorders>
            <w:vAlign w:val="center"/>
            <w:hideMark/>
          </w:tcPr>
          <w:p w:rsidR="000461CD" w:rsidRPr="00B464A5" w:rsidRDefault="000461CD">
            <w:pPr>
              <w:widowControl/>
              <w:jc w:val="left"/>
              <w:rPr>
                <w:sz w:val="22"/>
              </w:rPr>
            </w:pP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２０ﾄﾝ</w:t>
            </w:r>
            <w:r w:rsidRPr="00B464A5">
              <w:rPr>
                <w:sz w:val="22"/>
              </w:rPr>
              <w:t xml:space="preserve"> </w:t>
            </w:r>
            <w:r w:rsidRPr="00B464A5">
              <w:rPr>
                <w:rFonts w:ascii="ＭＳ 明朝" w:eastAsia="ＭＳ 明朝" w:hAnsi="ＭＳ 明朝" w:cs="ＭＳ 明朝" w:hint="eastAsia"/>
                <w:sz w:val="22"/>
              </w:rPr>
              <w:t>以</w:t>
            </w:r>
            <w:r w:rsidRPr="00B464A5">
              <w:rPr>
                <w:rFonts w:hint="eastAsia"/>
                <w:sz w:val="22"/>
              </w:rPr>
              <w:t>上</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eastAsia="ＭＳ 明朝" w:hAnsi="ＭＳ 明朝" w:cs="ＭＳ 明朝" w:hint="eastAsia"/>
                <w:sz w:val="22"/>
              </w:rPr>
              <w:t xml:space="preserve">　　９</w:t>
            </w:r>
            <w:r w:rsidRPr="00B464A5">
              <w:rPr>
                <w:rFonts w:hint="eastAsia"/>
                <w:sz w:val="22"/>
              </w:rPr>
              <w:t>年</w:t>
            </w:r>
          </w:p>
        </w:tc>
      </w:tr>
      <w:tr w:rsidR="000461CD" w:rsidRPr="00B464A5" w:rsidTr="009327DF">
        <w:tc>
          <w:tcPr>
            <w:tcW w:w="1413" w:type="dxa"/>
            <w:vMerge w:val="restart"/>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sz w:val="22"/>
              </w:rPr>
              <w:t xml:space="preserve"> </w:t>
            </w:r>
            <w:r w:rsidRPr="00B464A5">
              <w:rPr>
                <w:rFonts w:ascii="ＭＳ 明朝" w:eastAsia="ＭＳ 明朝" w:hAnsi="ＭＳ 明朝" w:cs="ＭＳ 明朝" w:hint="eastAsia"/>
                <w:sz w:val="22"/>
              </w:rPr>
              <w:t xml:space="preserve">　</w:t>
            </w:r>
            <w:r w:rsidRPr="00B464A5">
              <w:rPr>
                <w:rFonts w:hint="eastAsia"/>
                <w:sz w:val="22"/>
              </w:rPr>
              <w:t>木</w:t>
            </w: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eastAsia="ＭＳ 明朝" w:hAnsi="ＭＳ 明朝" w:cs="ＭＳ 明朝" w:hint="eastAsia"/>
                <w:sz w:val="22"/>
              </w:rPr>
              <w:t>２０ﾄﾝ</w:t>
            </w:r>
            <w:r w:rsidRPr="00B464A5">
              <w:rPr>
                <w:sz w:val="22"/>
              </w:rPr>
              <w:t xml:space="preserve"> </w:t>
            </w:r>
            <w:r w:rsidRPr="00B464A5">
              <w:rPr>
                <w:rFonts w:ascii="ＭＳ 明朝" w:eastAsia="ＭＳ 明朝" w:hAnsi="ＭＳ 明朝" w:cs="ＭＳ 明朝" w:hint="eastAsia"/>
                <w:sz w:val="22"/>
              </w:rPr>
              <w:t>未</w:t>
            </w:r>
            <w:r w:rsidRPr="00B464A5">
              <w:rPr>
                <w:rFonts w:hint="eastAsia"/>
                <w:sz w:val="22"/>
              </w:rPr>
              <w:t>満</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eastAsia="ＭＳ 明朝" w:hAnsi="ＭＳ 明朝" w:cs="ＭＳ 明朝" w:hint="eastAsia"/>
                <w:sz w:val="22"/>
              </w:rPr>
              <w:t xml:space="preserve">　　５</w:t>
            </w:r>
            <w:r w:rsidRPr="00B464A5">
              <w:rPr>
                <w:rFonts w:hint="eastAsia"/>
                <w:sz w:val="22"/>
              </w:rPr>
              <w:t>年</w:t>
            </w:r>
          </w:p>
        </w:tc>
      </w:tr>
      <w:tr w:rsidR="000461CD" w:rsidRPr="00B464A5" w:rsidTr="009327DF">
        <w:tc>
          <w:tcPr>
            <w:tcW w:w="0" w:type="auto"/>
            <w:vMerge/>
            <w:tcBorders>
              <w:top w:val="single" w:sz="4" w:space="0" w:color="auto"/>
              <w:left w:val="single" w:sz="4" w:space="0" w:color="auto"/>
              <w:bottom w:val="single" w:sz="4" w:space="0" w:color="auto"/>
              <w:right w:val="single" w:sz="4" w:space="0" w:color="auto"/>
            </w:tcBorders>
            <w:vAlign w:val="center"/>
            <w:hideMark/>
          </w:tcPr>
          <w:p w:rsidR="000461CD" w:rsidRPr="00B464A5" w:rsidRDefault="000461CD">
            <w:pPr>
              <w:widowControl/>
              <w:jc w:val="left"/>
              <w:rPr>
                <w:sz w:val="22"/>
              </w:rPr>
            </w:pPr>
          </w:p>
        </w:tc>
        <w:tc>
          <w:tcPr>
            <w:tcW w:w="3685" w:type="dxa"/>
            <w:tcBorders>
              <w:top w:val="single" w:sz="4" w:space="0" w:color="auto"/>
              <w:left w:val="single" w:sz="4" w:space="0" w:color="auto"/>
              <w:bottom w:val="single" w:sz="4" w:space="0" w:color="auto"/>
              <w:right w:val="single" w:sz="4" w:space="0" w:color="auto"/>
            </w:tcBorders>
            <w:hideMark/>
          </w:tcPr>
          <w:p w:rsidR="000461CD" w:rsidRPr="00B464A5" w:rsidRDefault="000461CD">
            <w:pPr>
              <w:ind w:firstLineChars="100" w:firstLine="220"/>
              <w:rPr>
                <w:sz w:val="22"/>
              </w:rPr>
            </w:pPr>
            <w:r w:rsidRPr="00B464A5">
              <w:rPr>
                <w:rFonts w:ascii="ＭＳ 明朝" w:hAnsi="ＭＳ 明朝" w:cs="ＭＳ 明朝"/>
                <w:sz w:val="22"/>
              </w:rPr>
              <w:t>２０ﾄﾝ</w:t>
            </w:r>
            <w:r w:rsidRPr="00B464A5">
              <w:rPr>
                <w:sz w:val="22"/>
              </w:rPr>
              <w:t xml:space="preserve"> </w:t>
            </w:r>
            <w:r w:rsidRPr="00B464A5">
              <w:rPr>
                <w:rFonts w:ascii="ＭＳ 明朝" w:eastAsia="ＭＳ 明朝" w:hAnsi="ＭＳ 明朝" w:cs="ＭＳ 明朝" w:hint="eastAsia"/>
                <w:sz w:val="22"/>
              </w:rPr>
              <w:t>以</w:t>
            </w:r>
            <w:r w:rsidRPr="00B464A5">
              <w:rPr>
                <w:rFonts w:hint="eastAsia"/>
                <w:sz w:val="22"/>
              </w:rPr>
              <w:t>上</w:t>
            </w:r>
          </w:p>
        </w:tc>
        <w:tc>
          <w:tcPr>
            <w:tcW w:w="1701" w:type="dxa"/>
            <w:tcBorders>
              <w:top w:val="single" w:sz="4" w:space="0" w:color="auto"/>
              <w:left w:val="single" w:sz="4" w:space="0" w:color="auto"/>
              <w:bottom w:val="single" w:sz="4" w:space="0" w:color="auto"/>
              <w:right w:val="single" w:sz="4" w:space="0" w:color="auto"/>
            </w:tcBorders>
            <w:hideMark/>
          </w:tcPr>
          <w:p w:rsidR="000461CD" w:rsidRPr="00B464A5" w:rsidRDefault="000461CD">
            <w:pPr>
              <w:rPr>
                <w:sz w:val="22"/>
              </w:rPr>
            </w:pPr>
            <w:r w:rsidRPr="00B464A5">
              <w:rPr>
                <w:rFonts w:ascii="ＭＳ 明朝" w:eastAsia="ＭＳ 明朝" w:hAnsi="ＭＳ 明朝" w:cs="ＭＳ 明朝" w:hint="eastAsia"/>
                <w:sz w:val="22"/>
              </w:rPr>
              <w:t xml:space="preserve">　　６</w:t>
            </w:r>
            <w:r w:rsidRPr="00B464A5">
              <w:rPr>
                <w:rFonts w:hint="eastAsia"/>
                <w:sz w:val="22"/>
              </w:rPr>
              <w:t>年</w:t>
            </w:r>
          </w:p>
        </w:tc>
      </w:tr>
    </w:tbl>
    <w:p w:rsidR="000461CD" w:rsidRDefault="000461CD" w:rsidP="000461CD">
      <w:pPr>
        <w:rPr>
          <w:sz w:val="24"/>
          <w:szCs w:val="24"/>
        </w:rPr>
      </w:pPr>
    </w:p>
    <w:sectPr w:rsidR="000461CD" w:rsidSect="009327DF">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DF" w:rsidRDefault="009327DF" w:rsidP="009327DF">
      <w:r>
        <w:separator/>
      </w:r>
    </w:p>
  </w:endnote>
  <w:endnote w:type="continuationSeparator" w:id="0">
    <w:p w:rsidR="009327DF" w:rsidRDefault="009327DF" w:rsidP="0093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DF" w:rsidRDefault="009327DF" w:rsidP="009327DF">
      <w:r>
        <w:separator/>
      </w:r>
    </w:p>
  </w:footnote>
  <w:footnote w:type="continuationSeparator" w:id="0">
    <w:p w:rsidR="009327DF" w:rsidRDefault="009327DF" w:rsidP="00932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6BEC"/>
    <w:multiLevelType w:val="hybridMultilevel"/>
    <w:tmpl w:val="BB789D28"/>
    <w:lvl w:ilvl="0" w:tplc="9D1265E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105C2E"/>
    <w:multiLevelType w:val="hybridMultilevel"/>
    <w:tmpl w:val="B6EC3008"/>
    <w:lvl w:ilvl="0" w:tplc="90CC56F0">
      <w:start w:val="201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1E37BD7"/>
    <w:multiLevelType w:val="hybridMultilevel"/>
    <w:tmpl w:val="C9881146"/>
    <w:lvl w:ilvl="0" w:tplc="53648370">
      <w:start w:val="201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1FF3117"/>
    <w:multiLevelType w:val="hybridMultilevel"/>
    <w:tmpl w:val="7AB4C2EC"/>
    <w:lvl w:ilvl="0" w:tplc="DBB06B30">
      <w:start w:val="3"/>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C68BE"/>
    <w:multiLevelType w:val="hybridMultilevel"/>
    <w:tmpl w:val="D7BA96D0"/>
    <w:lvl w:ilvl="0" w:tplc="BD702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755EF8"/>
    <w:multiLevelType w:val="hybridMultilevel"/>
    <w:tmpl w:val="11E6F140"/>
    <w:lvl w:ilvl="0" w:tplc="7D1ADA30">
      <w:start w:val="3"/>
      <w:numFmt w:val="bullet"/>
      <w:lvlText w:val="・"/>
      <w:lvlJc w:val="left"/>
      <w:pPr>
        <w:ind w:left="218"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num w:numId="1">
    <w:abstractNumId w:val="1"/>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8A"/>
    <w:rsid w:val="000461CD"/>
    <w:rsid w:val="00205484"/>
    <w:rsid w:val="002D5A91"/>
    <w:rsid w:val="003157FB"/>
    <w:rsid w:val="00397806"/>
    <w:rsid w:val="003A35B7"/>
    <w:rsid w:val="005C16CA"/>
    <w:rsid w:val="005E3303"/>
    <w:rsid w:val="00620A71"/>
    <w:rsid w:val="00627BCD"/>
    <w:rsid w:val="006553A1"/>
    <w:rsid w:val="00704D8B"/>
    <w:rsid w:val="00780198"/>
    <w:rsid w:val="007F633E"/>
    <w:rsid w:val="008B2B9F"/>
    <w:rsid w:val="008F5967"/>
    <w:rsid w:val="009327DF"/>
    <w:rsid w:val="00946492"/>
    <w:rsid w:val="0098658A"/>
    <w:rsid w:val="00A56D35"/>
    <w:rsid w:val="00A667BE"/>
    <w:rsid w:val="00AC10C6"/>
    <w:rsid w:val="00B363A3"/>
    <w:rsid w:val="00B464A5"/>
    <w:rsid w:val="00B90939"/>
    <w:rsid w:val="00BA11BB"/>
    <w:rsid w:val="00C75CF9"/>
    <w:rsid w:val="00E54DA8"/>
    <w:rsid w:val="00F4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DFD5EE-D464-4D2D-A54D-12A8FFE6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09D2"/>
    <w:pPr>
      <w:ind w:leftChars="400" w:left="840"/>
    </w:pPr>
  </w:style>
  <w:style w:type="paragraph" w:styleId="a5">
    <w:name w:val="Balloon Text"/>
    <w:basedOn w:val="a"/>
    <w:link w:val="a6"/>
    <w:uiPriority w:val="99"/>
    <w:semiHidden/>
    <w:unhideWhenUsed/>
    <w:rsid w:val="00F409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09D2"/>
    <w:rPr>
      <w:rFonts w:asciiTheme="majorHAnsi" w:eastAsiaTheme="majorEastAsia" w:hAnsiTheme="majorHAnsi" w:cstheme="majorBidi"/>
      <w:sz w:val="18"/>
      <w:szCs w:val="18"/>
    </w:rPr>
  </w:style>
  <w:style w:type="paragraph" w:styleId="a7">
    <w:name w:val="header"/>
    <w:basedOn w:val="a"/>
    <w:link w:val="a8"/>
    <w:uiPriority w:val="99"/>
    <w:unhideWhenUsed/>
    <w:rsid w:val="009327DF"/>
    <w:pPr>
      <w:tabs>
        <w:tab w:val="center" w:pos="4252"/>
        <w:tab w:val="right" w:pos="8504"/>
      </w:tabs>
      <w:snapToGrid w:val="0"/>
    </w:pPr>
  </w:style>
  <w:style w:type="character" w:customStyle="1" w:styleId="a8">
    <w:name w:val="ヘッダー (文字)"/>
    <w:basedOn w:val="a0"/>
    <w:link w:val="a7"/>
    <w:uiPriority w:val="99"/>
    <w:rsid w:val="009327DF"/>
  </w:style>
  <w:style w:type="paragraph" w:styleId="a9">
    <w:name w:val="footer"/>
    <w:basedOn w:val="a"/>
    <w:link w:val="aa"/>
    <w:uiPriority w:val="99"/>
    <w:unhideWhenUsed/>
    <w:rsid w:val="009327DF"/>
    <w:pPr>
      <w:tabs>
        <w:tab w:val="center" w:pos="4252"/>
        <w:tab w:val="right" w:pos="8504"/>
      </w:tabs>
      <w:snapToGrid w:val="0"/>
    </w:pPr>
  </w:style>
  <w:style w:type="character" w:customStyle="1" w:styleId="aa">
    <w:name w:val="フッター (文字)"/>
    <w:basedOn w:val="a0"/>
    <w:link w:val="a9"/>
    <w:uiPriority w:val="99"/>
    <w:rsid w:val="0093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I70058T</dc:creator>
  <cp:keywords/>
  <dc:description/>
  <cp:lastModifiedBy>I70058T</cp:lastModifiedBy>
  <cp:revision>2</cp:revision>
  <cp:lastPrinted>2017-05-26T02:31:00Z</cp:lastPrinted>
  <dcterms:created xsi:type="dcterms:W3CDTF">2017-05-29T09:12:00Z</dcterms:created>
  <dcterms:modified xsi:type="dcterms:W3CDTF">2017-05-29T09:12:00Z</dcterms:modified>
</cp:coreProperties>
</file>